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07" w:rsidRDefault="00E2275B">
      <w:r>
        <w:t>This article describes a way using SSIS to shred a XML column from a source table into its respective columns in the destination table.</w:t>
      </w:r>
    </w:p>
    <w:p w:rsidR="00C23A56" w:rsidRDefault="00C23A56">
      <w:r>
        <w:t xml:space="preserve">Let us suppose we have a simple table with a XML column that needs to be shred into </w:t>
      </w:r>
      <w:r w:rsidR="00E2275B">
        <w:t>destination</w:t>
      </w:r>
      <w:r>
        <w:t xml:space="preserve"> table</w:t>
      </w:r>
      <w:r w:rsidR="00E2275B">
        <w:t>. By shredding I mean</w:t>
      </w:r>
      <w:r>
        <w:t xml:space="preserve"> we would need to put the value of the nodes into the corresponding column of the </w:t>
      </w:r>
      <w:r w:rsidR="00E2275B">
        <w:t>destination</w:t>
      </w:r>
      <w:r>
        <w:t xml:space="preserve"> table. The below listing </w:t>
      </w:r>
      <w:r w:rsidR="00442760">
        <w:t>gives the structure of the source XML table</w:t>
      </w:r>
      <w:r>
        <w:t xml:space="preserve">:- </w:t>
      </w:r>
    </w:p>
    <w:p w:rsidR="00C23A56" w:rsidRDefault="00C23A56" w:rsidP="00C23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CREATE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TABLE</w:t>
      </w:r>
      <w:r>
        <w:rPr>
          <w:rFonts w:ascii="Courier New" w:hAnsi="Courier New" w:cs="Courier New"/>
          <w:noProof/>
          <w:sz w:val="20"/>
          <w:szCs w:val="20"/>
        </w:rPr>
        <w:t xml:space="preserve"> [dbo]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[TestXML]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C23A56" w:rsidRDefault="00C23A56" w:rsidP="00C23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[id] [int]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IDENTITY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NOT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C23A56" w:rsidRDefault="00C23A56" w:rsidP="00C23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[computed_column] [xml]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</w:t>
      </w:r>
    </w:p>
    <w:p w:rsidR="00C23A56" w:rsidRDefault="00C23A56" w:rsidP="00C23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[PRIMARY]</w:t>
      </w:r>
    </w:p>
    <w:p w:rsidR="00C23A56" w:rsidRDefault="00C23A56" w:rsidP="00C23A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23A56" w:rsidRDefault="00C23A56" w:rsidP="00C23A56">
      <w:pPr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E2275B" w:rsidRPr="00E2275B" w:rsidRDefault="00E2275B" w:rsidP="00C23A56">
      <w:r w:rsidRPr="00E2275B">
        <w:t>Let’s assume the value has been inserted into our source table dbo.TestXML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INSERT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INTO</w:t>
      </w:r>
      <w:r>
        <w:rPr>
          <w:rFonts w:ascii="Courier New" w:hAnsi="Courier New" w:cs="Courier New"/>
          <w:noProof/>
          <w:sz w:val="20"/>
          <w:szCs w:val="20"/>
        </w:rPr>
        <w:t xml:space="preserve"> [dbo]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[TestXML]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[computed_column]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VALUES</w:t>
      </w:r>
    </w:p>
    <w:p w:rsidR="00442760" w:rsidRDefault="00CE614D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</w:t>
      </w:r>
      <w:r w:rsidR="00442760" w:rsidRPr="00442760">
        <w:rPr>
          <w:rFonts w:ascii="Courier New" w:hAnsi="Courier New" w:cs="Courier New"/>
          <w:noProof/>
          <w:color w:val="FF0000"/>
          <w:sz w:val="20"/>
          <w:szCs w:val="20"/>
        </w:rPr>
        <w:t xml:space="preserve"> </w:t>
      </w:r>
      <w:r w:rsidR="00442760">
        <w:rPr>
          <w:rFonts w:ascii="Courier New" w:hAnsi="Courier New" w:cs="Courier New"/>
          <w:noProof/>
          <w:color w:val="FF0000"/>
          <w:sz w:val="20"/>
          <w:szCs w:val="20"/>
        </w:rPr>
        <w:t>&lt;x:books xmlns:x="urn:books"&gt;</w:t>
      </w:r>
    </w:p>
    <w:p w:rsidR="00442760" w:rsidRDefault="00442760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 &lt;book id="743567"&gt;</w:t>
      </w:r>
    </w:p>
    <w:p w:rsidR="00442760" w:rsidRDefault="00442760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   &lt;author&gt;Arun Mishra&lt;/author&gt;</w:t>
      </w:r>
    </w:p>
    <w:p w:rsidR="00442760" w:rsidRDefault="00442760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   &lt;title&gt;The First Article to SSC&lt;/title&gt;</w:t>
      </w:r>
    </w:p>
    <w:p w:rsidR="00442760" w:rsidRDefault="00442760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   &lt;genre&gt;Fiction&lt;/genre&gt;</w:t>
      </w:r>
    </w:p>
    <w:p w:rsidR="00442760" w:rsidRDefault="00442760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   &lt;price&gt;100.00&lt;/price&gt;</w:t>
      </w:r>
    </w:p>
    <w:p w:rsidR="00442760" w:rsidRDefault="00442760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   &lt;pub_date&gt;2013-01-28&lt;/pub_date&gt;</w:t>
      </w:r>
    </w:p>
    <w:p w:rsidR="00442760" w:rsidRDefault="00442760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   &lt;review&gt;Interesting book&lt;/review&gt;</w:t>
      </w:r>
    </w:p>
    <w:p w:rsidR="00442760" w:rsidRDefault="00442760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 &lt;/book&gt;</w:t>
      </w:r>
    </w:p>
    <w:p w:rsidR="00CE614D" w:rsidRDefault="00442760" w:rsidP="004427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>&lt;/x:books&gt;'</w:t>
      </w:r>
      <w:r w:rsidR="00CE614D"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CE614D" w:rsidRDefault="00CE614D" w:rsidP="00442760">
      <w:pPr>
        <w:rPr>
          <w:rFonts w:ascii="Courier New" w:hAnsi="Courier New" w:cs="Courier New"/>
          <w:noProof/>
          <w:color w:val="0000FF"/>
          <w:sz w:val="20"/>
          <w:szCs w:val="20"/>
        </w:rPr>
      </w:pPr>
      <w:r w:rsidRPr="004C2B2C">
        <w:t>For the given XML structure let us create the</w:t>
      </w:r>
      <w:r w:rsidR="00442760">
        <w:t xml:space="preserve"> destination </w:t>
      </w:r>
      <w:r w:rsidRPr="004C2B2C">
        <w:t>table with corresponding</w:t>
      </w:r>
      <w:r w:rsidR="00E2275B">
        <w:t xml:space="preserve"> columns</w:t>
      </w:r>
      <w:r w:rsidR="00E2275B" w:rsidRPr="004C2B2C">
        <w:t>:</w:t>
      </w:r>
      <w:r w:rsidR="00442760">
        <w:t>-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CREATE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TABLE</w:t>
      </w:r>
      <w:r>
        <w:rPr>
          <w:rFonts w:ascii="Courier New" w:hAnsi="Courier New" w:cs="Courier New"/>
          <w:noProof/>
          <w:sz w:val="20"/>
          <w:szCs w:val="20"/>
        </w:rPr>
        <w:t xml:space="preserve"> [dbo]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[xmltest]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[id] [id]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[author] [varchar]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[title] [varchar]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[genre] [varchar]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[price] [float]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[pub_date] [datetime]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NULL,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[review] [varchar]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E2275B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E2275B" w:rsidRDefault="00E2275B" w:rsidP="00E2275B">
      <w:pPr>
        <w:pStyle w:val="Heading1"/>
        <w:rPr>
          <w:noProof/>
        </w:rPr>
      </w:pPr>
      <w:r>
        <w:rPr>
          <w:noProof/>
        </w:rPr>
        <w:t>How to Shred XML column ?</w:t>
      </w:r>
    </w:p>
    <w:p w:rsidR="00CE614D" w:rsidRDefault="00CE614D" w:rsidP="00CE61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CE614D" w:rsidRPr="004C2B2C" w:rsidRDefault="00CE614D" w:rsidP="00C23A56">
      <w:r w:rsidRPr="004C2B2C">
        <w:t>With the structure for the table</w:t>
      </w:r>
      <w:r w:rsidR="00442760">
        <w:t>s</w:t>
      </w:r>
      <w:r w:rsidRPr="004C2B2C">
        <w:t xml:space="preserve"> created, let us know look into the process for shreddding this XM</w:t>
      </w:r>
      <w:r w:rsidR="00442760">
        <w:t>L column into</w:t>
      </w:r>
      <w:r w:rsidR="00FA5126" w:rsidRPr="004C2B2C">
        <w:t xml:space="preserve"> the </w:t>
      </w:r>
      <w:r w:rsidR="00442760">
        <w:t>destination</w:t>
      </w:r>
      <w:r w:rsidR="00FA5126" w:rsidRPr="004C2B2C">
        <w:t xml:space="preserve"> table using a simple SSIS packages.</w:t>
      </w:r>
    </w:p>
    <w:p w:rsidR="00FA5126" w:rsidRPr="004C2B2C" w:rsidRDefault="00E2275B" w:rsidP="00C23A56">
      <w:r w:rsidRPr="004C2B2C">
        <w:t>An SSIS package has</w:t>
      </w:r>
      <w:r w:rsidR="00FA5126" w:rsidRPr="004C2B2C">
        <w:t xml:space="preserve"> built in XML task to shred XML file </w:t>
      </w:r>
      <w:r>
        <w:t>/</w:t>
      </w:r>
      <w:r w:rsidR="00FA5126" w:rsidRPr="004C2B2C">
        <w:t xml:space="preserve">supplied XML variable </w:t>
      </w:r>
      <w:r>
        <w:t>/</w:t>
      </w:r>
      <w:r w:rsidR="00442760">
        <w:t>a</w:t>
      </w:r>
      <w:r w:rsidR="00FA5126" w:rsidRPr="004C2B2C">
        <w:t xml:space="preserve"> direct input. To shred a XML column stored in an table, we would have to consider the below steps:- </w:t>
      </w:r>
    </w:p>
    <w:p w:rsidR="00FA5126" w:rsidRPr="004C2B2C" w:rsidRDefault="00FA5126" w:rsidP="00442760">
      <w:pPr>
        <w:pStyle w:val="ListParagraph"/>
        <w:numPr>
          <w:ilvl w:val="0"/>
          <w:numId w:val="6"/>
        </w:numPr>
      </w:pPr>
      <w:r w:rsidRPr="004C2B2C">
        <w:lastRenderedPageBreak/>
        <w:t xml:space="preserve">Catch all the column values </w:t>
      </w:r>
    </w:p>
    <w:p w:rsidR="00FA5126" w:rsidRPr="004C2B2C" w:rsidRDefault="00FA5126" w:rsidP="00442760">
      <w:pPr>
        <w:pStyle w:val="ListParagraph"/>
        <w:numPr>
          <w:ilvl w:val="0"/>
          <w:numId w:val="6"/>
        </w:numPr>
      </w:pPr>
      <w:r w:rsidRPr="004C2B2C">
        <w:t>Loop through each row</w:t>
      </w:r>
    </w:p>
    <w:p w:rsidR="00FA5126" w:rsidRPr="004C2B2C" w:rsidRDefault="00FA5126" w:rsidP="00442760">
      <w:pPr>
        <w:pStyle w:val="ListParagraph"/>
        <w:numPr>
          <w:ilvl w:val="0"/>
          <w:numId w:val="6"/>
        </w:numPr>
      </w:pPr>
      <w:r w:rsidRPr="004C2B2C">
        <w:t>Load the data into the corresponding table.</w:t>
      </w:r>
    </w:p>
    <w:p w:rsidR="00FA5126" w:rsidRPr="00442760" w:rsidRDefault="008C2838" w:rsidP="00E2275B">
      <w:pPr>
        <w:pStyle w:val="Heading2"/>
      </w:pPr>
      <w:r>
        <w:t xml:space="preserve">Step 1:- </w:t>
      </w:r>
      <w:r w:rsidR="00FA5126" w:rsidRPr="00442760">
        <w:t xml:space="preserve">Catch all the column values:- </w:t>
      </w:r>
    </w:p>
    <w:p w:rsidR="00FA5126" w:rsidRPr="004C2B2C" w:rsidRDefault="00FA5126" w:rsidP="004C2B2C">
      <w:r w:rsidRPr="004C2B2C">
        <w:t xml:space="preserve">The </w:t>
      </w:r>
      <w:r w:rsidR="00442760">
        <w:t xml:space="preserve">purpose in this step </w:t>
      </w:r>
      <w:r w:rsidRPr="004C2B2C">
        <w:t xml:space="preserve">is to catch all the XML value </w:t>
      </w:r>
      <w:r w:rsidR="00442760">
        <w:t>of</w:t>
      </w:r>
      <w:r w:rsidRPr="004C2B2C">
        <w:t xml:space="preserve"> the</w:t>
      </w:r>
      <w:r w:rsidR="00442760">
        <w:t xml:space="preserve"> source</w:t>
      </w:r>
      <w:r w:rsidRPr="004C2B2C">
        <w:t xml:space="preserve"> table, in this case, ths would be the values in the computed_column. </w:t>
      </w:r>
      <w:r w:rsidR="004A268E" w:rsidRPr="004C2B2C">
        <w:t xml:space="preserve">SSIS provides </w:t>
      </w:r>
      <w:r w:rsidR="00442760">
        <w:t xml:space="preserve">us </w:t>
      </w:r>
      <w:r w:rsidR="004A268E" w:rsidRPr="004C2B2C">
        <w:t>with a very useful Control</w:t>
      </w:r>
      <w:r w:rsidR="00097EE8" w:rsidRPr="004C2B2C">
        <w:t>-</w:t>
      </w:r>
      <w:r w:rsidR="004A268E" w:rsidRPr="004C2B2C">
        <w:t>Flow task</w:t>
      </w:r>
      <w:r w:rsidRPr="004C2B2C">
        <w:t xml:space="preserve"> </w:t>
      </w:r>
      <w:r w:rsidR="00097EE8" w:rsidRPr="004C2B2C">
        <w:t>Execute SQL task to c</w:t>
      </w:r>
      <w:r w:rsidR="004C2B2C" w:rsidRPr="004C2B2C">
        <w:t>a</w:t>
      </w:r>
      <w:r w:rsidR="00097EE8" w:rsidRPr="004C2B2C">
        <w:t>pture the required value</w:t>
      </w:r>
      <w:r w:rsidR="00442760">
        <w:t>s</w:t>
      </w:r>
      <w:r w:rsidR="00097EE8" w:rsidRPr="004C2B2C">
        <w:t xml:space="preserve"> from the SQL </w:t>
      </w:r>
      <w:r w:rsidR="00442760" w:rsidRPr="004C2B2C">
        <w:t>Server</w:t>
      </w:r>
      <w:r w:rsidR="00442760">
        <w:t xml:space="preserve"> </w:t>
      </w:r>
      <w:r w:rsidR="00442760" w:rsidRPr="004C2B2C">
        <w:t>table</w:t>
      </w:r>
      <w:r w:rsidR="00097EE8" w:rsidRPr="004C2B2C">
        <w:t>.</w:t>
      </w:r>
    </w:p>
    <w:p w:rsidR="004C2B2C" w:rsidRDefault="004C2B2C" w:rsidP="00FA5126">
      <w:pPr>
        <w:pStyle w:val="ListParagraph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4C2B2C" w:rsidRDefault="004C2B2C" w:rsidP="00FA5126">
      <w:pPr>
        <w:pStyle w:val="ListParagraph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drawing>
          <wp:inline distT="0" distB="0" distL="0" distR="0">
            <wp:extent cx="2009775" cy="105727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572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7EE8" w:rsidRPr="00E677AE" w:rsidRDefault="00E677AE" w:rsidP="00E677AE">
      <w:pPr>
        <w:pStyle w:val="Heading4"/>
        <w:rPr>
          <w:noProof/>
        </w:rPr>
      </w:pPr>
      <w:r w:rsidRPr="00E677AE">
        <w:rPr>
          <w:noProof/>
        </w:rPr>
        <w:t>Fig1 :- Execute SQL task to capture all column values</w:t>
      </w:r>
    </w:p>
    <w:p w:rsidR="002C17CE" w:rsidRDefault="00442760" w:rsidP="00C23A56">
      <w:r>
        <w:t>C</w:t>
      </w:r>
      <w:r w:rsidR="0094394C" w:rsidRPr="004C2B2C">
        <w:t>onfigure</w:t>
      </w:r>
      <w:r w:rsidR="004C2B2C" w:rsidRPr="004C2B2C">
        <w:t xml:space="preserve"> the Execute SQL task </w:t>
      </w:r>
      <w:r>
        <w:t>as below:-</w:t>
      </w:r>
      <w:r w:rsidR="004C2B2C">
        <w:t xml:space="preserve"> </w:t>
      </w:r>
    </w:p>
    <w:p w:rsidR="00184D67" w:rsidRDefault="00184D67" w:rsidP="008C2838">
      <w:pPr>
        <w:pStyle w:val="ListParagraph"/>
        <w:numPr>
          <w:ilvl w:val="0"/>
          <w:numId w:val="8"/>
        </w:numPr>
      </w:pPr>
      <w:r w:rsidRPr="00E2275B">
        <w:rPr>
          <w:rStyle w:val="Heading3Char"/>
        </w:rPr>
        <w:t>General Page:-</w:t>
      </w:r>
      <w:r w:rsidR="008C2838">
        <w:t xml:space="preserve"> In the general set the below options</w:t>
      </w:r>
    </w:p>
    <w:p w:rsidR="00FA5126" w:rsidRDefault="002C17CE" w:rsidP="002C17CE">
      <w:pPr>
        <w:pStyle w:val="ListParagraph"/>
        <w:numPr>
          <w:ilvl w:val="0"/>
          <w:numId w:val="5"/>
        </w:numPr>
      </w:pPr>
      <w:r>
        <w:t xml:space="preserve">Result </w:t>
      </w:r>
      <w:r w:rsidR="00442760">
        <w:t>sets: - Execute</w:t>
      </w:r>
      <w:r w:rsidR="0094394C">
        <w:t xml:space="preserve"> SQL task provides three ways to capture the</w:t>
      </w:r>
      <w:r w:rsidR="008C2838">
        <w:t xml:space="preserve"> results of your supplied query, these are :-</w:t>
      </w:r>
    </w:p>
    <w:p w:rsidR="0094394C" w:rsidRDefault="008C2838" w:rsidP="0094394C">
      <w:pPr>
        <w:pStyle w:val="ListParagraph"/>
        <w:numPr>
          <w:ilvl w:val="0"/>
          <w:numId w:val="4"/>
        </w:numPr>
      </w:pPr>
      <w:r>
        <w:t>None: - The</w:t>
      </w:r>
      <w:r w:rsidR="0094394C">
        <w:t xml:space="preserve"> query would return no result set.</w:t>
      </w:r>
    </w:p>
    <w:p w:rsidR="0094394C" w:rsidRDefault="0094394C" w:rsidP="0094394C">
      <w:pPr>
        <w:pStyle w:val="ListParagraph"/>
        <w:numPr>
          <w:ilvl w:val="0"/>
          <w:numId w:val="4"/>
        </w:numPr>
      </w:pPr>
      <w:r>
        <w:t>Single</w:t>
      </w:r>
      <w:r w:rsidR="008C2838">
        <w:t>: - The</w:t>
      </w:r>
      <w:r>
        <w:t xml:space="preserve"> query would return a single row as result set.</w:t>
      </w:r>
    </w:p>
    <w:p w:rsidR="0094394C" w:rsidRDefault="0094394C" w:rsidP="0094394C">
      <w:pPr>
        <w:pStyle w:val="ListParagraph"/>
        <w:numPr>
          <w:ilvl w:val="0"/>
          <w:numId w:val="4"/>
        </w:numPr>
      </w:pPr>
      <w:r>
        <w:t>Full Result set</w:t>
      </w:r>
      <w:r w:rsidR="008C2838">
        <w:t>: -</w:t>
      </w:r>
      <w:r>
        <w:t xml:space="preserve"> The query would be returning multiple rows as result set.</w:t>
      </w:r>
    </w:p>
    <w:p w:rsidR="0094394C" w:rsidRDefault="008C2838" w:rsidP="0094394C">
      <w:pPr>
        <w:pStyle w:val="ListParagraph"/>
        <w:numPr>
          <w:ilvl w:val="0"/>
          <w:numId w:val="4"/>
        </w:numPr>
      </w:pPr>
      <w:r>
        <w:t>XML: -</w:t>
      </w:r>
      <w:r w:rsidR="0094394C">
        <w:t xml:space="preserve"> The query would return the result in a XML format.</w:t>
      </w:r>
    </w:p>
    <w:p w:rsidR="004C2B2C" w:rsidRDefault="0094394C" w:rsidP="00C23A56">
      <w:r>
        <w:t xml:space="preserve">For our problem we would </w:t>
      </w:r>
      <w:r w:rsidR="008C2838">
        <w:t>need</w:t>
      </w:r>
      <w:r>
        <w:t xml:space="preserve"> the Result Set option to be set to </w:t>
      </w:r>
      <w:r w:rsidR="008C2838">
        <w:t>“Full</w:t>
      </w:r>
      <w:r>
        <w:t xml:space="preserve"> Result Set”, why, because our query would be returning more than one rows which we want to load into another table.</w:t>
      </w:r>
    </w:p>
    <w:p w:rsidR="0094394C" w:rsidRDefault="0094394C" w:rsidP="00C23A56"/>
    <w:p w:rsidR="0094394C" w:rsidRDefault="002C17CE" w:rsidP="00C23A56">
      <w:r>
        <w:rPr>
          <w:noProof/>
        </w:rPr>
        <w:lastRenderedPageBreak/>
        <w:drawing>
          <wp:inline distT="0" distB="0" distL="0" distR="0" wp14:anchorId="181843DA" wp14:editId="75EFCFF8">
            <wp:extent cx="5943600" cy="3305175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77AE" w:rsidRDefault="00E677AE" w:rsidP="00E677AE">
      <w:pPr>
        <w:pStyle w:val="Heading4"/>
      </w:pPr>
      <w:r>
        <w:t>Fig 2:- Configuration of Execute SQL task</w:t>
      </w:r>
    </w:p>
    <w:p w:rsidR="00E677AE" w:rsidRPr="00E677AE" w:rsidRDefault="00E677AE" w:rsidP="00E677AE"/>
    <w:p w:rsidR="002C17CE" w:rsidRDefault="002C17CE" w:rsidP="002C17CE">
      <w:pPr>
        <w:pStyle w:val="ListParagraph"/>
        <w:numPr>
          <w:ilvl w:val="0"/>
          <w:numId w:val="5"/>
        </w:numPr>
      </w:pPr>
      <w:r>
        <w:t xml:space="preserve">SQL Statement: - The </w:t>
      </w:r>
      <w:r w:rsidR="008C2838">
        <w:t>next</w:t>
      </w:r>
      <w:r>
        <w:t xml:space="preserve"> configuration item is the SQL statement. Our purpose is to capture the XML column.  The SQL syntax for this would be as :- </w:t>
      </w:r>
    </w:p>
    <w:p w:rsidR="002C17CE" w:rsidRPr="002C17CE" w:rsidRDefault="002C17CE" w:rsidP="002C17CE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noProof/>
          <w:sz w:val="20"/>
          <w:szCs w:val="20"/>
        </w:rPr>
      </w:pPr>
      <w:r w:rsidRPr="002C17CE"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 w:rsidRPr="002C17CE"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2C17CE">
        <w:rPr>
          <w:rFonts w:ascii="Courier New" w:hAnsi="Courier New" w:cs="Courier New"/>
          <w:noProof/>
          <w:color w:val="FF00FF"/>
          <w:sz w:val="20"/>
          <w:szCs w:val="20"/>
        </w:rPr>
        <w:t>CONVERT</w:t>
      </w:r>
      <w:r w:rsidRPr="002C17CE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2C17CE"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 w:rsidRPr="002C17CE"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 w:rsidRPr="002C17CE">
        <w:rPr>
          <w:rFonts w:ascii="Courier New" w:hAnsi="Courier New" w:cs="Courier New"/>
          <w:noProof/>
          <w:sz w:val="20"/>
          <w:szCs w:val="20"/>
        </w:rPr>
        <w:t>4000</w:t>
      </w:r>
      <w:r w:rsidRPr="002C17CE"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 w:rsidRPr="002C17CE">
        <w:rPr>
          <w:rFonts w:ascii="Courier New" w:hAnsi="Courier New" w:cs="Courier New"/>
          <w:noProof/>
          <w:sz w:val="20"/>
          <w:szCs w:val="20"/>
        </w:rPr>
        <w:t xml:space="preserve"> computed_column</w:t>
      </w:r>
      <w:r w:rsidRPr="002C17CE"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 w:rsidRPr="002C17CE">
        <w:rPr>
          <w:rFonts w:ascii="Courier New" w:hAnsi="Courier New" w:cs="Courier New"/>
          <w:noProof/>
          <w:sz w:val="20"/>
          <w:szCs w:val="20"/>
        </w:rPr>
        <w:t xml:space="preserve"> </w:t>
      </w:r>
      <w:r w:rsidRPr="002C17CE"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 w:rsidRPr="002C17CE">
        <w:rPr>
          <w:rFonts w:ascii="Courier New" w:hAnsi="Courier New" w:cs="Courier New"/>
          <w:noProof/>
          <w:sz w:val="20"/>
          <w:szCs w:val="20"/>
        </w:rPr>
        <w:t xml:space="preserve"> Expr1</w:t>
      </w:r>
    </w:p>
    <w:p w:rsidR="002C17CE" w:rsidRDefault="002C17CE" w:rsidP="002C17CE">
      <w:pPr>
        <w:ind w:left="720"/>
        <w:rPr>
          <w:rFonts w:ascii="Courier New" w:hAnsi="Courier New" w:cs="Courier New"/>
          <w:noProof/>
          <w:sz w:val="20"/>
          <w:szCs w:val="20"/>
        </w:rPr>
      </w:pPr>
      <w:r w:rsidRPr="002C17CE"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 w:rsidRPr="002C17CE">
        <w:rPr>
          <w:rFonts w:ascii="Courier New" w:hAnsi="Courier New" w:cs="Courier New"/>
          <w:noProof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sz w:val="20"/>
          <w:szCs w:val="20"/>
        </w:rPr>
        <w:t>dbo</w:t>
      </w:r>
      <w:r w:rsidRPr="002C17CE"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 w:rsidRPr="002C17CE"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TestXML</w:t>
      </w:r>
    </w:p>
    <w:p w:rsidR="003353E5" w:rsidRDefault="003353E5" w:rsidP="00184D67">
      <w:pPr>
        <w:pStyle w:val="ListParagraph"/>
      </w:pPr>
      <w:r w:rsidRPr="00184D67">
        <w:t>The idea behind</w:t>
      </w:r>
      <w:r w:rsidR="008C2838">
        <w:t xml:space="preserve"> the CONVERT()</w:t>
      </w:r>
      <w:r w:rsidRPr="00184D67">
        <w:t xml:space="preserve"> is, as SSIS 2008 still do not have provision </w:t>
      </w:r>
      <w:r w:rsidR="008C2838">
        <w:t>for</w:t>
      </w:r>
      <w:r w:rsidRPr="00184D67">
        <w:t xml:space="preserve"> XML data type variable, we would need to cast the output of the query</w:t>
      </w:r>
      <w:r w:rsidR="008C2838">
        <w:t xml:space="preserve"> to</w:t>
      </w:r>
      <w:r w:rsidRPr="00184D67">
        <w:t xml:space="preserve"> a string data type variable</w:t>
      </w:r>
      <w:r w:rsidR="008C2838">
        <w:t>,</w:t>
      </w:r>
      <w:r w:rsidRPr="00184D67">
        <w:t xml:space="preserve"> to be able to capture it.</w:t>
      </w:r>
      <w:r w:rsidR="008C2838">
        <w:t xml:space="preserve"> T</w:t>
      </w:r>
      <w:r w:rsidR="00184D67" w:rsidRPr="00184D67">
        <w:t xml:space="preserve">his variable we would </w:t>
      </w:r>
      <w:r w:rsidR="008C2838">
        <w:t>use</w:t>
      </w:r>
      <w:r w:rsidR="00184D67" w:rsidRPr="00184D67">
        <w:t xml:space="preserve"> in the second step of our task (</w:t>
      </w:r>
      <w:r w:rsidR="00184D67" w:rsidRPr="004C2B2C">
        <w:t>Loop through each row</w:t>
      </w:r>
      <w:r w:rsidR="00184D67">
        <w:t>).</w:t>
      </w:r>
    </w:p>
    <w:p w:rsidR="00184D67" w:rsidRDefault="00184D67" w:rsidP="00E677AE">
      <w:r w:rsidRPr="00AD2CB2">
        <w:rPr>
          <w:rStyle w:val="Heading3Char"/>
        </w:rPr>
        <w:t>Parameter Mapping</w:t>
      </w:r>
      <w:r w:rsidR="00AD2CB2" w:rsidRPr="00AD2CB2">
        <w:rPr>
          <w:rStyle w:val="Heading3Char"/>
        </w:rPr>
        <w:t xml:space="preserve"> Page</w:t>
      </w:r>
      <w:r w:rsidR="008C2838" w:rsidRPr="00AD2CB2">
        <w:rPr>
          <w:rStyle w:val="Heading3Char"/>
        </w:rPr>
        <w:t>:</w:t>
      </w:r>
      <w:r w:rsidR="008C2838">
        <w:t xml:space="preserve"> -</w:t>
      </w:r>
      <w:r>
        <w:t xml:space="preserve"> As we are not setting any parameter we would leave this one blank.</w:t>
      </w:r>
    </w:p>
    <w:p w:rsidR="00E677AE" w:rsidRDefault="00184D67" w:rsidP="00E677AE">
      <w:r w:rsidRPr="00AD2CB2">
        <w:rPr>
          <w:rStyle w:val="Heading3Char"/>
        </w:rPr>
        <w:t>Result Set</w:t>
      </w:r>
      <w:r w:rsidR="00AD2CB2">
        <w:rPr>
          <w:rStyle w:val="Heading3Char"/>
        </w:rPr>
        <w:t xml:space="preserve"> Page</w:t>
      </w:r>
      <w:r w:rsidR="008C2838" w:rsidRPr="00AD2CB2">
        <w:rPr>
          <w:rStyle w:val="Heading3Char"/>
        </w:rPr>
        <w:t>:</w:t>
      </w:r>
      <w:r w:rsidR="008C2838">
        <w:t xml:space="preserve"> -</w:t>
      </w:r>
      <w:r>
        <w:t xml:space="preserve"> To configure this page, we create a </w:t>
      </w:r>
      <w:r w:rsidR="00F16AE7">
        <w:t xml:space="preserve">user </w:t>
      </w:r>
      <w:r>
        <w:t xml:space="preserve">variable named </w:t>
      </w:r>
      <w:r w:rsidR="00F16AE7" w:rsidRPr="00E677AE">
        <w:rPr>
          <w:rFonts w:ascii="Courier New" w:hAnsi="Courier New" w:cs="Courier New"/>
          <w:noProof/>
          <w:color w:val="0000FF"/>
          <w:sz w:val="20"/>
          <w:szCs w:val="20"/>
        </w:rPr>
        <w:t>vO</w:t>
      </w:r>
      <w:r w:rsidRPr="00E677AE">
        <w:rPr>
          <w:rFonts w:ascii="Courier New" w:hAnsi="Courier New" w:cs="Courier New"/>
          <w:noProof/>
          <w:color w:val="0000FF"/>
          <w:sz w:val="20"/>
          <w:szCs w:val="20"/>
        </w:rPr>
        <w:t>bjResults</w:t>
      </w:r>
      <w:r w:rsidRPr="00E677AE">
        <w:rPr>
          <w:color w:val="0070C0"/>
        </w:rPr>
        <w:t xml:space="preserve"> </w:t>
      </w:r>
      <w:r>
        <w:t xml:space="preserve">of type Objects. </w:t>
      </w:r>
      <w:r w:rsidR="00F16AE7">
        <w:t xml:space="preserve">We put the result set name as 0. </w:t>
      </w:r>
    </w:p>
    <w:p w:rsidR="00F16AE7" w:rsidRDefault="00F16AE7" w:rsidP="00E677AE">
      <w:r>
        <w:rPr>
          <w:noProof/>
        </w:rPr>
        <w:lastRenderedPageBreak/>
        <w:drawing>
          <wp:inline distT="0" distB="0" distL="0" distR="0" wp14:anchorId="6E81B96E" wp14:editId="01B3ABB3">
            <wp:extent cx="5943600" cy="5041265"/>
            <wp:effectExtent l="19050" t="19050" r="19050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126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77AE" w:rsidRPr="00E677AE" w:rsidRDefault="00E677AE" w:rsidP="00E677AE">
      <w:pPr>
        <w:pStyle w:val="Heading4"/>
      </w:pPr>
      <w:r>
        <w:t>Fig 3:- Result Set Configuration Page in Execute SQL task</w:t>
      </w:r>
    </w:p>
    <w:p w:rsidR="00184D67" w:rsidRDefault="00F16AE7" w:rsidP="00F16AE7">
      <w:r>
        <w:t xml:space="preserve">With the entire configuration </w:t>
      </w:r>
      <w:r w:rsidR="008C2838">
        <w:t xml:space="preserve">for the second step </w:t>
      </w:r>
      <w:r>
        <w:t xml:space="preserve">having set up, </w:t>
      </w:r>
      <w:proofErr w:type="spellStart"/>
      <w:proofErr w:type="gramStart"/>
      <w:r>
        <w:t>let</w:t>
      </w:r>
      <w:r w:rsidR="008C2838">
        <w:t>s</w:t>
      </w:r>
      <w:proofErr w:type="spellEnd"/>
      <w:proofErr w:type="gramEnd"/>
      <w:r>
        <w:t xml:space="preserve"> move toward our next step in the process.</w:t>
      </w:r>
    </w:p>
    <w:p w:rsidR="00F16AE7" w:rsidRPr="008C2838" w:rsidRDefault="008C2838" w:rsidP="00E2275B">
      <w:pPr>
        <w:pStyle w:val="Heading2"/>
      </w:pPr>
      <w:r w:rsidRPr="008C2838">
        <w:t xml:space="preserve">Step 2:- </w:t>
      </w:r>
      <w:r w:rsidR="00F16AE7" w:rsidRPr="008C2838">
        <w:t>Loop through each row</w:t>
      </w:r>
    </w:p>
    <w:p w:rsidR="00F16AE7" w:rsidRDefault="00F16AE7" w:rsidP="00F16AE7">
      <w:r>
        <w:t xml:space="preserve"> To loop through the dataset captured from the above task we would require the </w:t>
      </w:r>
      <w:proofErr w:type="spellStart"/>
      <w:r>
        <w:t>ForEachLoop</w:t>
      </w:r>
      <w:proofErr w:type="spellEnd"/>
      <w:r>
        <w:t xml:space="preserve"> task.</w:t>
      </w:r>
    </w:p>
    <w:p w:rsidR="00F16AE7" w:rsidRDefault="00F16AE7" w:rsidP="00F16AE7">
      <w:r>
        <w:rPr>
          <w:noProof/>
        </w:rPr>
        <w:drawing>
          <wp:inline distT="0" distB="0" distL="0" distR="0">
            <wp:extent cx="2762250" cy="137160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71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77AE" w:rsidRDefault="00E677AE" w:rsidP="00E677AE">
      <w:pPr>
        <w:pStyle w:val="Heading4"/>
      </w:pPr>
      <w:r>
        <w:lastRenderedPageBreak/>
        <w:t xml:space="preserve">Fig 4:- For Each Loop task </w:t>
      </w:r>
    </w:p>
    <w:p w:rsidR="00322144" w:rsidRDefault="00322144" w:rsidP="00F16AE7">
      <w:r>
        <w:t>Configure the task as below:-</w:t>
      </w:r>
    </w:p>
    <w:p w:rsidR="00322144" w:rsidRDefault="00322144" w:rsidP="00AD2CB2">
      <w:pPr>
        <w:pStyle w:val="Heading3"/>
      </w:pPr>
      <w:r>
        <w:t xml:space="preserve">Collection </w:t>
      </w:r>
      <w:r w:rsidR="00AD2CB2">
        <w:t>Page:</w:t>
      </w:r>
      <w:r>
        <w:t xml:space="preserve">- </w:t>
      </w:r>
    </w:p>
    <w:p w:rsidR="00322144" w:rsidRDefault="00322144" w:rsidP="00F16AE7">
      <w:proofErr w:type="spellStart"/>
      <w:r>
        <w:t>ForEachLoop</w:t>
      </w:r>
      <w:proofErr w:type="spellEnd"/>
      <w:r>
        <w:t xml:space="preserve"> task provides various Enumerator methods to loop through result </w:t>
      </w:r>
      <w:r w:rsidR="008C2838">
        <w:t>set,</w:t>
      </w:r>
      <w:r>
        <w:t xml:space="preserve"> to loop </w:t>
      </w:r>
      <w:r w:rsidR="008C2838">
        <w:t>through our</w:t>
      </w:r>
      <w:r>
        <w:t xml:space="preserve"> obtained result sets we set </w:t>
      </w:r>
      <w:r w:rsidR="008C2838">
        <w:t xml:space="preserve">enumerator </w:t>
      </w:r>
      <w:r>
        <w:t xml:space="preserve">to the ADO Enumerator. Assign the source of the enumerator to the object variable </w:t>
      </w:r>
      <w:r w:rsidR="008C2838" w:rsidRPr="008C2838">
        <w:rPr>
          <w:rFonts w:ascii="Courier New" w:hAnsi="Courier New" w:cs="Courier New"/>
          <w:noProof/>
          <w:color w:val="0000FF"/>
          <w:sz w:val="20"/>
          <w:szCs w:val="20"/>
        </w:rPr>
        <w:t>vObjResults</w:t>
      </w:r>
      <w:r w:rsidR="008C2838" w:rsidRPr="008C2838">
        <w:rPr>
          <w:color w:val="0070C0"/>
        </w:rPr>
        <w:t xml:space="preserve"> </w:t>
      </w:r>
      <w:r>
        <w:t>and the mode to Rows in all Tables.</w:t>
      </w:r>
    </w:p>
    <w:p w:rsidR="00322144" w:rsidRDefault="00322144" w:rsidP="00F16AE7">
      <w:r>
        <w:rPr>
          <w:noProof/>
        </w:rPr>
        <w:drawing>
          <wp:inline distT="0" distB="0" distL="0" distR="0" wp14:anchorId="59FBD2AC" wp14:editId="4B0ED4D7">
            <wp:extent cx="5943600" cy="50412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7AE" w:rsidRDefault="00E677AE" w:rsidP="00E677AE">
      <w:pPr>
        <w:pStyle w:val="Heading4"/>
      </w:pPr>
      <w:r>
        <w:t>Fig 5:- For Each Loop task Collection Page configuration</w:t>
      </w:r>
    </w:p>
    <w:p w:rsidR="00322144" w:rsidRDefault="00322144" w:rsidP="00AD2CB2">
      <w:pPr>
        <w:pStyle w:val="Heading3"/>
      </w:pPr>
      <w:r>
        <w:t xml:space="preserve">Variable Mapping </w:t>
      </w:r>
      <w:r w:rsidR="00AD2CB2">
        <w:t>Page:</w:t>
      </w:r>
      <w:r>
        <w:t xml:space="preserve">- </w:t>
      </w:r>
    </w:p>
    <w:p w:rsidR="00322144" w:rsidRDefault="00322144" w:rsidP="00F16AE7">
      <w:r>
        <w:t>Configure a user va</w:t>
      </w:r>
      <w:r w:rsidR="00E21A79">
        <w:t xml:space="preserve">riable </w:t>
      </w:r>
      <w:r w:rsidR="00E21A79" w:rsidRPr="008C2838">
        <w:rPr>
          <w:rFonts w:ascii="Courier New" w:hAnsi="Courier New" w:cs="Courier New"/>
          <w:noProof/>
          <w:color w:val="0000FF"/>
          <w:sz w:val="20"/>
          <w:szCs w:val="20"/>
        </w:rPr>
        <w:t>vXMLData</w:t>
      </w:r>
      <w:r w:rsidR="00E21A79">
        <w:t xml:space="preserve"> of </w:t>
      </w:r>
      <w:r w:rsidR="008C2838">
        <w:t xml:space="preserve">data </w:t>
      </w:r>
      <w:r w:rsidR="00E21A79">
        <w:t xml:space="preserve">type string. And set the index column as 0 </w:t>
      </w:r>
      <w:r w:rsidR="008C2838">
        <w:t>as</w:t>
      </w:r>
      <w:r w:rsidR="00E21A79">
        <w:t xml:space="preserve"> we would be obtaining only the first column.</w:t>
      </w:r>
    </w:p>
    <w:p w:rsidR="00E21A79" w:rsidRDefault="00E21A79" w:rsidP="00F16AE7">
      <w:r>
        <w:rPr>
          <w:noProof/>
        </w:rPr>
        <w:lastRenderedPageBreak/>
        <w:drawing>
          <wp:inline distT="0" distB="0" distL="0" distR="0" wp14:anchorId="066B7B55" wp14:editId="0684EE18">
            <wp:extent cx="5943600" cy="50412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7AE" w:rsidRDefault="00E677AE" w:rsidP="00E677AE">
      <w:pPr>
        <w:pStyle w:val="Heading4"/>
      </w:pPr>
      <w:r>
        <w:t>Fig 6:- For Each Loop Variable Mapping page configuration</w:t>
      </w:r>
    </w:p>
    <w:p w:rsidR="00E21A79" w:rsidRPr="004C2B2C" w:rsidRDefault="008C2838" w:rsidP="00E2275B">
      <w:pPr>
        <w:pStyle w:val="Heading2"/>
      </w:pPr>
      <w:r w:rsidRPr="008C2838">
        <w:t xml:space="preserve">Step 3:- </w:t>
      </w:r>
      <w:r w:rsidR="00E21A79" w:rsidRPr="008C2838">
        <w:t>Load the data into the corresponding table</w:t>
      </w:r>
      <w:r w:rsidR="00E21A79" w:rsidRPr="004C2B2C">
        <w:t>.</w:t>
      </w:r>
    </w:p>
    <w:p w:rsidR="00E21A79" w:rsidRDefault="00E21A79" w:rsidP="00F16AE7">
      <w:r>
        <w:t xml:space="preserve">To load the Data into our new table </w:t>
      </w:r>
      <w:proofErr w:type="spellStart"/>
      <w:r>
        <w:t>dbo.xmlTest</w:t>
      </w:r>
      <w:proofErr w:type="spellEnd"/>
      <w:r>
        <w:t xml:space="preserve"> we make use of </w:t>
      </w:r>
      <w:r w:rsidR="008C2838">
        <w:t>the</w:t>
      </w:r>
      <w:r>
        <w:t xml:space="preserve"> </w:t>
      </w:r>
      <w:proofErr w:type="spellStart"/>
      <w:r>
        <w:t>DataFlow</w:t>
      </w:r>
      <w:proofErr w:type="spellEnd"/>
      <w:r w:rsidR="008C2838">
        <w:t xml:space="preserve"> task</w:t>
      </w:r>
      <w:r w:rsidR="00E677AE">
        <w:t xml:space="preserve"> inside the For Each Loop task.</w:t>
      </w:r>
    </w:p>
    <w:p w:rsidR="008C2838" w:rsidRDefault="00E21A79" w:rsidP="00F16AE7">
      <w:r>
        <w:rPr>
          <w:noProof/>
        </w:rPr>
        <w:drawing>
          <wp:inline distT="0" distB="0" distL="0" distR="0">
            <wp:extent cx="2857500" cy="1676400"/>
            <wp:effectExtent l="19050" t="19050" r="1905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C2838" w:rsidRDefault="00E677AE" w:rsidP="00E677AE">
      <w:pPr>
        <w:pStyle w:val="Heading4"/>
      </w:pPr>
      <w:r>
        <w:lastRenderedPageBreak/>
        <w:t>Fig 7:- Data Flow Task inside For Each Loop task</w:t>
      </w:r>
    </w:p>
    <w:p w:rsidR="008C2838" w:rsidRDefault="008C2838" w:rsidP="00F16AE7"/>
    <w:p w:rsidR="00322144" w:rsidRDefault="008C2838" w:rsidP="00F16AE7">
      <w:r>
        <w:t>C</w:t>
      </w:r>
      <w:r w:rsidR="00E21A79">
        <w:t xml:space="preserve">onfigure the </w:t>
      </w:r>
      <w:proofErr w:type="spellStart"/>
      <w:r w:rsidR="00E21A79">
        <w:t>DataFlow</w:t>
      </w:r>
      <w:proofErr w:type="spellEnd"/>
      <w:r w:rsidR="00E21A79">
        <w:t xml:space="preserve"> task as</w:t>
      </w:r>
      <w:r w:rsidR="00AD2CB2">
        <w:t xml:space="preserve"> </w:t>
      </w:r>
      <w:proofErr w:type="gramStart"/>
      <w:r w:rsidR="00AD2CB2">
        <w:t>below</w:t>
      </w:r>
      <w:r w:rsidR="00E21A79">
        <w:t xml:space="preserve"> :</w:t>
      </w:r>
      <w:proofErr w:type="gramEnd"/>
      <w:r w:rsidR="00E21A79">
        <w:t xml:space="preserve">- </w:t>
      </w:r>
    </w:p>
    <w:p w:rsidR="00E21A79" w:rsidRDefault="006416FF" w:rsidP="00F16AE7">
      <w:r>
        <w:rPr>
          <w:noProof/>
        </w:rPr>
        <w:drawing>
          <wp:inline distT="0" distB="0" distL="0" distR="0">
            <wp:extent cx="3990975" cy="2971800"/>
            <wp:effectExtent l="19050" t="19050" r="28575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718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61E73" w:rsidRDefault="00E551E0" w:rsidP="00E551E0">
      <w:pPr>
        <w:pStyle w:val="Heading4"/>
      </w:pPr>
      <w:r>
        <w:t>Fig8:- Data Flow Source, Transformation and Destination Tasks</w:t>
      </w:r>
    </w:p>
    <w:p w:rsidR="0066578B" w:rsidRPr="0066578B" w:rsidRDefault="00AD2CB2" w:rsidP="00E551E0">
      <w:pPr>
        <w:pStyle w:val="Heading1"/>
      </w:pPr>
      <w:r>
        <w:t>Execution Results:-</w:t>
      </w:r>
    </w:p>
    <w:p w:rsidR="00761E73" w:rsidRDefault="00761E73" w:rsidP="00F16AE7">
      <w:r>
        <w:t>The control flow page shows</w:t>
      </w:r>
      <w:r w:rsidR="0066578B">
        <w:t xml:space="preserve"> all green to show the package has executed </w:t>
      </w:r>
      <w:proofErr w:type="gramStart"/>
      <w:r w:rsidR="0066578B">
        <w:t>successfully</w:t>
      </w:r>
      <w:r>
        <w:t xml:space="preserve"> :</w:t>
      </w:r>
      <w:proofErr w:type="gramEnd"/>
      <w:r>
        <w:t>-</w:t>
      </w:r>
    </w:p>
    <w:p w:rsidR="00761E73" w:rsidRDefault="00761E73" w:rsidP="00F16AE7">
      <w:r>
        <w:rPr>
          <w:noProof/>
        </w:rPr>
        <w:drawing>
          <wp:inline distT="0" distB="0" distL="0" distR="0">
            <wp:extent cx="2695575" cy="2524125"/>
            <wp:effectExtent l="19050" t="19050" r="28575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241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51E0" w:rsidRDefault="00E551E0" w:rsidP="00E551E0">
      <w:pPr>
        <w:pStyle w:val="Heading4"/>
      </w:pPr>
      <w:r>
        <w:t xml:space="preserve">Fig </w:t>
      </w:r>
      <w:proofErr w:type="gramStart"/>
      <w:r>
        <w:t>9 :</w:t>
      </w:r>
      <w:proofErr w:type="gramEnd"/>
      <w:r>
        <w:t>-  Execution Result  of Control Flow task</w:t>
      </w:r>
    </w:p>
    <w:p w:rsidR="00E551E0" w:rsidRPr="00E551E0" w:rsidRDefault="00E551E0" w:rsidP="00E551E0"/>
    <w:p w:rsidR="00761E73" w:rsidRDefault="00761E73" w:rsidP="00F16AE7">
      <w:r>
        <w:lastRenderedPageBreak/>
        <w:t>The data flow page shows</w:t>
      </w:r>
      <w:r w:rsidR="0066578B">
        <w:t xml:space="preserve"> also executes successfully</w:t>
      </w:r>
      <w:r>
        <w:t xml:space="preserve">:- </w:t>
      </w:r>
    </w:p>
    <w:p w:rsidR="00761E73" w:rsidRDefault="00761E73" w:rsidP="00F16AE7">
      <w:r>
        <w:rPr>
          <w:noProof/>
        </w:rPr>
        <w:drawing>
          <wp:inline distT="0" distB="0" distL="0" distR="0">
            <wp:extent cx="4762500" cy="3324225"/>
            <wp:effectExtent l="19050" t="19050" r="19050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242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51E0" w:rsidRPr="00E551E0" w:rsidRDefault="00E551E0" w:rsidP="00F27AF5">
      <w:pPr>
        <w:pStyle w:val="Heading4"/>
      </w:pPr>
      <w:r>
        <w:t xml:space="preserve">Fig </w:t>
      </w:r>
      <w:proofErr w:type="gramStart"/>
      <w:r>
        <w:t>10 :</w:t>
      </w:r>
      <w:proofErr w:type="gramEnd"/>
      <w:r>
        <w:t>- Execution Result of Data Flow task</w:t>
      </w:r>
    </w:p>
    <w:p w:rsidR="00F27AF5" w:rsidRDefault="00761E73" w:rsidP="00F27AF5">
      <w:r>
        <w:t xml:space="preserve">If we verify the extracted XML data in the </w:t>
      </w:r>
      <w:r w:rsidR="0066578B">
        <w:t>destination</w:t>
      </w:r>
      <w:r>
        <w:t xml:space="preserve"> table from the SQL Server Management </w:t>
      </w:r>
      <w:r w:rsidR="001F6AFB">
        <w:t>Studio,</w:t>
      </w:r>
      <w:r>
        <w:t xml:space="preserve"> </w:t>
      </w:r>
      <w:r w:rsidR="00442760">
        <w:rPr>
          <w:noProof/>
        </w:rPr>
        <w:drawing>
          <wp:inline distT="0" distB="0" distL="0" distR="0">
            <wp:extent cx="4991100" cy="3159430"/>
            <wp:effectExtent l="19050" t="19050" r="19050" b="222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159" cy="31601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578B" w:rsidRDefault="0066578B" w:rsidP="0066578B">
      <w:pPr>
        <w:pStyle w:val="Heading1"/>
      </w:pPr>
      <w:r>
        <w:lastRenderedPageBreak/>
        <w:t>Conclusion:-</w:t>
      </w:r>
      <w:bookmarkStart w:id="0" w:name="_GoBack"/>
      <w:bookmarkEnd w:id="0"/>
    </w:p>
    <w:p w:rsidR="00E21A79" w:rsidRPr="00184D67" w:rsidRDefault="00442760" w:rsidP="00F16AE7">
      <w:r>
        <w:t>So, we have successfully extracted or shredded our XML data to its respective columns.</w:t>
      </w:r>
      <w:r w:rsidR="0066578B">
        <w:t xml:space="preserve"> Most of the cases without using SSIS shredding is carried out using the XQuery or OPEN XML path. The above method shows a way to shred the XML column using SSIS. </w:t>
      </w:r>
    </w:p>
    <w:sectPr w:rsidR="00E21A79" w:rsidRPr="00184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7EB7"/>
    <w:multiLevelType w:val="hybridMultilevel"/>
    <w:tmpl w:val="058E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95FB1"/>
    <w:multiLevelType w:val="hybridMultilevel"/>
    <w:tmpl w:val="D52E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61087"/>
    <w:multiLevelType w:val="hybridMultilevel"/>
    <w:tmpl w:val="6C382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D01ED"/>
    <w:multiLevelType w:val="hybridMultilevel"/>
    <w:tmpl w:val="B3EE60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321AC0"/>
    <w:multiLevelType w:val="hybridMultilevel"/>
    <w:tmpl w:val="78224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06771"/>
    <w:multiLevelType w:val="hybridMultilevel"/>
    <w:tmpl w:val="F47E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E447C"/>
    <w:multiLevelType w:val="hybridMultilevel"/>
    <w:tmpl w:val="A912A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25E47"/>
    <w:multiLevelType w:val="hybridMultilevel"/>
    <w:tmpl w:val="0636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75C3E"/>
    <w:multiLevelType w:val="hybridMultilevel"/>
    <w:tmpl w:val="75326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56"/>
    <w:rsid w:val="00097EE8"/>
    <w:rsid w:val="00184D67"/>
    <w:rsid w:val="001F6AFB"/>
    <w:rsid w:val="002C17CE"/>
    <w:rsid w:val="00322144"/>
    <w:rsid w:val="003353E5"/>
    <w:rsid w:val="00442760"/>
    <w:rsid w:val="004A268E"/>
    <w:rsid w:val="004C2B2C"/>
    <w:rsid w:val="006416FF"/>
    <w:rsid w:val="0066578B"/>
    <w:rsid w:val="00761E73"/>
    <w:rsid w:val="008C2838"/>
    <w:rsid w:val="00900C7D"/>
    <w:rsid w:val="0094394C"/>
    <w:rsid w:val="00A2384F"/>
    <w:rsid w:val="00AD2CB2"/>
    <w:rsid w:val="00C23A56"/>
    <w:rsid w:val="00CB4E71"/>
    <w:rsid w:val="00CE614D"/>
    <w:rsid w:val="00E21A79"/>
    <w:rsid w:val="00E2275B"/>
    <w:rsid w:val="00E551E0"/>
    <w:rsid w:val="00E677AE"/>
    <w:rsid w:val="00F16AE7"/>
    <w:rsid w:val="00F27AF5"/>
    <w:rsid w:val="00F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7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77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77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22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27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677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677A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7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77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77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22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27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677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677A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BDBE-2F85-482B-BECF-A8B9EED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Mishra</dc:creator>
  <cp:lastModifiedBy>Arun Mishra</cp:lastModifiedBy>
  <cp:revision>7</cp:revision>
  <dcterms:created xsi:type="dcterms:W3CDTF">2013-01-25T10:13:00Z</dcterms:created>
  <dcterms:modified xsi:type="dcterms:W3CDTF">2013-01-28T09:24:00Z</dcterms:modified>
</cp:coreProperties>
</file>